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E1C4" w14:textId="0A603DD7" w:rsidR="00AF398B" w:rsidRDefault="00AF398B" w:rsidP="00AF398B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6E47395D" wp14:editId="420148E9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 w:rsidR="006178E1">
        <w:rPr>
          <w:b/>
          <w:noProof/>
          <w:sz w:val="36"/>
          <w:szCs w:val="36"/>
        </w:rPr>
        <w:t xml:space="preserve">                                  </w:t>
      </w:r>
    </w:p>
    <w:p w14:paraId="7858D7B1" w14:textId="77777777" w:rsidR="00AF398B" w:rsidRDefault="00AF398B" w:rsidP="00AF398B">
      <w:pPr>
        <w:jc w:val="center"/>
      </w:pPr>
      <w:r>
        <w:t xml:space="preserve">СОВЕТ ДЕПУТАТОВ </w:t>
      </w:r>
    </w:p>
    <w:p w14:paraId="0357AA0D" w14:textId="77777777" w:rsidR="00AF398B" w:rsidRDefault="00AF398B" w:rsidP="00AF398B">
      <w:pPr>
        <w:jc w:val="center"/>
      </w:pPr>
      <w:r>
        <w:t xml:space="preserve">МУНИЦИПАЛЬНОГО ОБРАЗОВАНИЯ </w:t>
      </w:r>
    </w:p>
    <w:p w14:paraId="552354DE" w14:textId="77777777" w:rsidR="00AF398B" w:rsidRDefault="00AF398B" w:rsidP="00AF398B">
      <w:pPr>
        <w:jc w:val="center"/>
      </w:pPr>
      <w:r>
        <w:t>НИЗИНСКОЕ СЕЛЬСКОЕ ПОСЕЛЕНИЕ</w:t>
      </w:r>
    </w:p>
    <w:p w14:paraId="477B9F91" w14:textId="77777777" w:rsidR="00AF398B" w:rsidRDefault="00AF398B" w:rsidP="00AF398B">
      <w:pPr>
        <w:jc w:val="center"/>
      </w:pPr>
      <w:r>
        <w:t xml:space="preserve">МУНИЦИПАЛЬНОГО ОБРАЗОВАНИЯ </w:t>
      </w:r>
    </w:p>
    <w:p w14:paraId="6CA54C20" w14:textId="77777777" w:rsidR="00AF398B" w:rsidRDefault="00AF398B" w:rsidP="00AF398B">
      <w:pPr>
        <w:jc w:val="center"/>
      </w:pPr>
      <w:r>
        <w:t>ЛОМОНОСОВСКИЙ МУНИЦИПАЛЬНЫЙ РАЙОН</w:t>
      </w:r>
    </w:p>
    <w:p w14:paraId="1C664849" w14:textId="77777777" w:rsidR="00AF398B" w:rsidRDefault="00AF398B" w:rsidP="00AF398B">
      <w:pPr>
        <w:jc w:val="center"/>
      </w:pPr>
      <w:r>
        <w:t>ЛЕНИНГРАДСКОЙ ОБЛАСТИ</w:t>
      </w:r>
    </w:p>
    <w:p w14:paraId="1AEFD849" w14:textId="77777777" w:rsidR="00AF398B" w:rsidRDefault="00AF398B" w:rsidP="00AF398B">
      <w:pPr>
        <w:jc w:val="center"/>
      </w:pPr>
      <w:r>
        <w:t>(четвертый созыв)</w:t>
      </w:r>
    </w:p>
    <w:p w14:paraId="7E493218" w14:textId="77777777" w:rsidR="00AF398B" w:rsidRDefault="00AF398B" w:rsidP="00AF398B">
      <w:pPr>
        <w:jc w:val="center"/>
      </w:pPr>
    </w:p>
    <w:p w14:paraId="5913D128" w14:textId="77777777" w:rsidR="00AF398B" w:rsidRDefault="00AF398B" w:rsidP="00AF398B">
      <w:pPr>
        <w:jc w:val="center"/>
        <w:rPr>
          <w:b/>
        </w:rPr>
      </w:pPr>
      <w:r>
        <w:rPr>
          <w:b/>
        </w:rPr>
        <w:t>РЕШЕНИЕ</w:t>
      </w:r>
    </w:p>
    <w:p w14:paraId="684BD0E8" w14:textId="30E95DC1" w:rsidR="00AF398B" w:rsidRDefault="00C57AEC" w:rsidP="00AF398B">
      <w:pPr>
        <w:jc w:val="both"/>
      </w:pPr>
      <w:r>
        <w:t>о</w:t>
      </w:r>
      <w:r w:rsidR="00AF398B">
        <w:t xml:space="preserve">т </w:t>
      </w:r>
      <w:r>
        <w:t>26 апреля</w:t>
      </w:r>
      <w:r w:rsidR="00AF398B">
        <w:t xml:space="preserve"> 202</w:t>
      </w:r>
      <w:r>
        <w:t>4 г</w:t>
      </w:r>
      <w:r w:rsidR="00AF398B">
        <w:t xml:space="preserve">.                                                                                                       </w:t>
      </w:r>
      <w:r w:rsidR="00872614">
        <w:t xml:space="preserve">                                                                                         </w:t>
      </w:r>
      <w:r w:rsidR="00AF398B">
        <w:t xml:space="preserve">     № </w:t>
      </w:r>
      <w:r w:rsidR="00872614">
        <w:t>19</w:t>
      </w:r>
    </w:p>
    <w:p w14:paraId="3F9A4B45" w14:textId="77777777" w:rsidR="00AF398B" w:rsidRDefault="00AF398B" w:rsidP="00AF398B">
      <w:pPr>
        <w:jc w:val="both"/>
      </w:pPr>
    </w:p>
    <w:p w14:paraId="5BE6991C" w14:textId="77777777" w:rsidR="00A85BDA" w:rsidRDefault="002840BF" w:rsidP="00B02F18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="00B02F18" w:rsidRPr="00A85BDA">
        <w:rPr>
          <w:rFonts w:eastAsia="Calibri"/>
          <w:bCs/>
          <w:lang w:eastAsia="en-US"/>
        </w:rPr>
        <w:t>ОБ УСТАНОВЛЕНИИ ГРАНИЦ ТЕРРИТОРИИ ОСУЩЕСТВЛЕНИЯ ТЕРРИТОРИАЛЬНОГО ОБЩЕСТВЕННОГО САМОУПРАВЛЕНИЯ</w:t>
      </w:r>
    </w:p>
    <w:p w14:paraId="78093793" w14:textId="388CAD26" w:rsidR="00983A27" w:rsidRPr="00A85BDA" w:rsidRDefault="002840BF" w:rsidP="00B02F18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A85BDA">
        <w:rPr>
          <w:rFonts w:eastAsia="Calibri"/>
          <w:bCs/>
          <w:lang w:eastAsia="en-US"/>
        </w:rPr>
        <w:t>ТОС «</w:t>
      </w:r>
      <w:r w:rsidR="00A85BDA">
        <w:rPr>
          <w:rFonts w:eastAsia="Calibri"/>
          <w:bCs/>
          <w:lang w:eastAsia="en-US"/>
        </w:rPr>
        <w:t>ВОСТОЧНЫЙ</w:t>
      </w:r>
      <w:r w:rsidRPr="00A85BDA">
        <w:rPr>
          <w:rFonts w:eastAsia="Calibri"/>
          <w:bCs/>
          <w:lang w:eastAsia="en-US"/>
        </w:rPr>
        <w:t>»</w:t>
      </w:r>
      <w:r w:rsidR="00B02F18" w:rsidRPr="00A85BDA">
        <w:rPr>
          <w:rFonts w:eastAsia="Calibri"/>
          <w:bCs/>
          <w:lang w:eastAsia="en-US"/>
        </w:rPr>
        <w:br/>
        <w:t xml:space="preserve">В </w:t>
      </w:r>
      <w:r w:rsidR="00B02F18" w:rsidRPr="00A85BDA">
        <w:rPr>
          <w:bCs/>
        </w:rPr>
        <w:t xml:space="preserve">МУНИЦИПАЛЬНОМ ОБРАЗОВАНИИ </w:t>
      </w:r>
    </w:p>
    <w:p w14:paraId="64FCD36E" w14:textId="58CE290A" w:rsidR="00B02F18" w:rsidRPr="00A85BDA" w:rsidRDefault="00B02F18" w:rsidP="00B02F18">
      <w:pPr>
        <w:autoSpaceDE w:val="0"/>
        <w:autoSpaceDN w:val="0"/>
        <w:adjustRightInd w:val="0"/>
        <w:rPr>
          <w:bCs/>
        </w:rPr>
      </w:pPr>
      <w:r w:rsidRPr="00A85BDA">
        <w:rPr>
          <w:bCs/>
        </w:rPr>
        <w:t>НИЗИНСКОЕ СЕЛЬСКОЕ ПОСЕЛЕНИЕ</w:t>
      </w:r>
    </w:p>
    <w:p w14:paraId="346D1650" w14:textId="77777777" w:rsidR="00AF398B" w:rsidRPr="00983A27" w:rsidRDefault="00AF398B" w:rsidP="00AF398B">
      <w:pPr>
        <w:jc w:val="both"/>
        <w:rPr>
          <w:b/>
          <w:bCs/>
        </w:rPr>
      </w:pPr>
    </w:p>
    <w:p w14:paraId="15D489D8" w14:textId="7FA7D201" w:rsidR="00983A27" w:rsidRPr="00983A27" w:rsidRDefault="00AF398B" w:rsidP="00983A2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983A27" w:rsidRPr="00983A27">
        <w:t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статьей 10 Устава муниципального образования Низинское сельское поселение,</w:t>
      </w:r>
      <w:r w:rsidR="00983A27" w:rsidRPr="00983A27">
        <w:rPr>
          <w:rFonts w:ascii="Calibri" w:eastAsia="Calibri" w:hAnsi="Calibri"/>
          <w:lang w:eastAsia="en-US"/>
        </w:rPr>
        <w:t xml:space="preserve"> </w:t>
      </w:r>
      <w:r w:rsidR="00983A27" w:rsidRPr="00983A27">
        <w:t xml:space="preserve">Положением о территориальном общественном самоуправлении в муниципальном образовании Низинское сельское поселение, утвержденном решением представительного органа местного самоуправления Низинское сельское поселение от 11.04. 2024 года № 15, </w:t>
      </w:r>
      <w:r w:rsidR="00A85BDA">
        <w:t>рассмотрев</w:t>
      </w:r>
      <w:r w:rsidR="00983A27" w:rsidRPr="00983A27">
        <w:t xml:space="preserve"> </w:t>
      </w:r>
      <w:r w:rsidR="00DD1B61">
        <w:t xml:space="preserve">заявление </w:t>
      </w:r>
      <w:r w:rsidR="00983A27" w:rsidRPr="00983A27">
        <w:t xml:space="preserve">инициативной группы граждан, проживающих на территории МО Низинское сельское поселение, об установлении границ осуществления территориального общественного самоуправления представительный орган местного самоуправления </w:t>
      </w:r>
      <w:r w:rsidR="00983A27" w:rsidRPr="00A85BDA">
        <w:t>Совет депутатов МО Низинское сельское поселение Ломоносовского муниципального района Ленинградской области  РЕШИЛ:</w:t>
      </w:r>
      <w:r w:rsidR="00983A27" w:rsidRPr="00983A27">
        <w:t xml:space="preserve"> </w:t>
      </w:r>
    </w:p>
    <w:p w14:paraId="15B8DE71" w14:textId="2E993D41" w:rsidR="00983A27" w:rsidRPr="00983A27" w:rsidRDefault="00983A27" w:rsidP="00983A27">
      <w:pPr>
        <w:autoSpaceDE w:val="0"/>
        <w:autoSpaceDN w:val="0"/>
        <w:adjustRightInd w:val="0"/>
        <w:ind w:firstLine="709"/>
        <w:jc w:val="both"/>
      </w:pPr>
      <w:r w:rsidRPr="00983A27">
        <w:t xml:space="preserve">1. Установить границы территории осуществления территориального общественного самоуправления в МО Низинское сельское поселение согласно приложению </w:t>
      </w:r>
      <w:r w:rsidR="0039058E">
        <w:t xml:space="preserve">1,2 </w:t>
      </w:r>
      <w:r w:rsidRPr="00983A27">
        <w:t>к настоящему решению.</w:t>
      </w:r>
    </w:p>
    <w:p w14:paraId="703A46A7" w14:textId="77777777" w:rsidR="00983A27" w:rsidRPr="00983A27" w:rsidRDefault="00983A27" w:rsidP="00983A27">
      <w:pPr>
        <w:autoSpaceDE w:val="0"/>
        <w:autoSpaceDN w:val="0"/>
        <w:adjustRightInd w:val="0"/>
        <w:ind w:firstLine="709"/>
        <w:jc w:val="both"/>
      </w:pPr>
      <w:r w:rsidRPr="00983A27">
        <w:rPr>
          <w:rFonts w:eastAsia="Calibri"/>
          <w:lang w:eastAsia="en-US"/>
        </w:rPr>
        <w:t xml:space="preserve">2. </w:t>
      </w:r>
      <w:r w:rsidRPr="00983A27">
        <w:t>Настоящее решение вступает в силу через десять календарных дней после дня его официального опубликования.</w:t>
      </w:r>
    </w:p>
    <w:p w14:paraId="06B557F4" w14:textId="77777777" w:rsidR="00983A27" w:rsidRPr="00983A27" w:rsidRDefault="00983A27" w:rsidP="00983A27">
      <w:pPr>
        <w:autoSpaceDE w:val="0"/>
        <w:autoSpaceDN w:val="0"/>
        <w:adjustRightInd w:val="0"/>
        <w:ind w:firstLine="709"/>
        <w:jc w:val="both"/>
      </w:pPr>
    </w:p>
    <w:p w14:paraId="34C9EF57" w14:textId="75FBD2AD" w:rsidR="00AF398B" w:rsidRDefault="00AF398B" w:rsidP="00C57AEC">
      <w:pPr>
        <w:jc w:val="both"/>
      </w:pPr>
      <w:r>
        <w:t xml:space="preserve">   </w:t>
      </w:r>
    </w:p>
    <w:p w14:paraId="41EFB073" w14:textId="77777777" w:rsidR="00AF398B" w:rsidRDefault="00AF398B" w:rsidP="00AF398B">
      <w:r>
        <w:t xml:space="preserve">Глава муниципального образования </w:t>
      </w:r>
    </w:p>
    <w:p w14:paraId="23510F6F" w14:textId="77777777" w:rsidR="00AF398B" w:rsidRDefault="00AF398B" w:rsidP="00AF398B">
      <w:r>
        <w:t xml:space="preserve">Низинское сельское поселение                                                                      Н.А.Дергачева </w:t>
      </w:r>
    </w:p>
    <w:p w14:paraId="77C9DF20" w14:textId="77777777" w:rsidR="00AF398B" w:rsidRDefault="00AF398B" w:rsidP="00AF398B">
      <w:pPr>
        <w:ind w:left="993" w:hanging="284"/>
        <w:jc w:val="both"/>
      </w:pPr>
    </w:p>
    <w:p w14:paraId="1681CB9C" w14:textId="77777777" w:rsidR="00AF398B" w:rsidRDefault="00AF398B" w:rsidP="00AF398B">
      <w:pPr>
        <w:ind w:left="720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1108C4" w:rsidRPr="001108C4" w14:paraId="1AAD1270" w14:textId="77777777" w:rsidTr="00E35AFE">
        <w:trPr>
          <w:jc w:val="right"/>
        </w:trPr>
        <w:tc>
          <w:tcPr>
            <w:tcW w:w="4786" w:type="dxa"/>
          </w:tcPr>
          <w:p w14:paraId="2D9456BD" w14:textId="77777777" w:rsidR="001108C4" w:rsidRDefault="001108C4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0AA9D829" w14:textId="77777777" w:rsidR="001108C4" w:rsidRDefault="001108C4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2A460DA2" w14:textId="77777777" w:rsidR="001108C4" w:rsidRDefault="001108C4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074A38C7" w14:textId="77777777" w:rsidR="00260987" w:rsidRDefault="00260987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4570D860" w14:textId="77777777" w:rsidR="00260987" w:rsidRDefault="00260987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1529A98D" w14:textId="77777777" w:rsidR="00260987" w:rsidRDefault="00260987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7A5A556B" w14:textId="77777777" w:rsidR="00260987" w:rsidRDefault="00260987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768BE9D8" w14:textId="77777777" w:rsidR="00260987" w:rsidRDefault="00260987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119C1F6A" w14:textId="77777777" w:rsidR="001108C4" w:rsidRDefault="001108C4" w:rsidP="001108C4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3EFE1FDA" w14:textId="362303F8" w:rsidR="001108C4" w:rsidRPr="00D813D8" w:rsidRDefault="001108C4" w:rsidP="001108C4">
            <w:pPr>
              <w:ind w:firstLine="709"/>
              <w:jc w:val="right"/>
              <w:rPr>
                <w:rFonts w:eastAsia="Calibri"/>
                <w:kern w:val="2"/>
                <w:lang w:eastAsia="en-US"/>
              </w:rPr>
            </w:pPr>
            <w:r w:rsidRPr="00D813D8">
              <w:rPr>
                <w:rFonts w:eastAsia="Calibri"/>
                <w:kern w:val="2"/>
                <w:lang w:eastAsia="en-US"/>
              </w:rPr>
              <w:t xml:space="preserve">Приложение </w:t>
            </w:r>
            <w:r w:rsidR="0039058E" w:rsidRPr="00D813D8">
              <w:rPr>
                <w:rFonts w:eastAsia="Calibri"/>
                <w:kern w:val="2"/>
                <w:lang w:eastAsia="en-US"/>
              </w:rPr>
              <w:t>1</w:t>
            </w:r>
          </w:p>
          <w:p w14:paraId="3618BC0C" w14:textId="77777777" w:rsidR="001108C4" w:rsidRPr="00D813D8" w:rsidRDefault="001108C4" w:rsidP="001108C4">
            <w:pPr>
              <w:jc w:val="right"/>
              <w:rPr>
                <w:rFonts w:eastAsia="Calibri"/>
                <w:kern w:val="2"/>
                <w:lang w:eastAsia="en-US"/>
              </w:rPr>
            </w:pPr>
            <w:r w:rsidRPr="00D813D8">
              <w:rPr>
                <w:rFonts w:eastAsia="Calibri"/>
                <w:kern w:val="2"/>
                <w:lang w:eastAsia="en-US"/>
              </w:rPr>
              <w:t>к решению Совета депутатов МО Низинское сельское поселение</w:t>
            </w:r>
          </w:p>
          <w:p w14:paraId="6DF2E7A2" w14:textId="5DFCEC1C" w:rsidR="001108C4" w:rsidRPr="001108C4" w:rsidRDefault="001108C4" w:rsidP="0087261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813D8">
              <w:rPr>
                <w:rFonts w:eastAsia="Calibri"/>
                <w:kern w:val="2"/>
                <w:lang w:eastAsia="en-US"/>
              </w:rPr>
              <w:t>от 26 апреля</w:t>
            </w:r>
            <w:r w:rsidR="00D33738" w:rsidRPr="00D813D8">
              <w:rPr>
                <w:rFonts w:eastAsia="Calibri"/>
                <w:kern w:val="2"/>
                <w:lang w:eastAsia="en-US"/>
              </w:rPr>
              <w:t xml:space="preserve"> </w:t>
            </w:r>
            <w:r w:rsidRPr="00D813D8">
              <w:rPr>
                <w:rFonts w:eastAsia="Calibri"/>
                <w:kern w:val="2"/>
                <w:lang w:eastAsia="en-US"/>
              </w:rPr>
              <w:t xml:space="preserve">2024 г.  № </w:t>
            </w:r>
            <w:r w:rsidR="00872614">
              <w:rPr>
                <w:rFonts w:eastAsia="Calibri"/>
                <w:kern w:val="2"/>
                <w:lang w:eastAsia="en-US"/>
              </w:rPr>
              <w:t>19</w:t>
            </w:r>
          </w:p>
        </w:tc>
      </w:tr>
    </w:tbl>
    <w:p w14:paraId="7CA90B68" w14:textId="77777777" w:rsidR="001108C4" w:rsidRPr="001108C4" w:rsidRDefault="001108C4" w:rsidP="001108C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C2781E0" w14:textId="77777777" w:rsidR="001108C4" w:rsidRPr="001108C4" w:rsidRDefault="001108C4" w:rsidP="001108C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2AE5A33" w14:textId="77777777" w:rsidR="001108C4" w:rsidRPr="001108C4" w:rsidRDefault="001108C4" w:rsidP="001108C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108C4">
        <w:rPr>
          <w:rFonts w:eastAsia="Calibri"/>
          <w:b/>
          <w:bCs/>
          <w:sz w:val="28"/>
          <w:szCs w:val="28"/>
          <w:lang w:eastAsia="en-US"/>
        </w:rPr>
        <w:t>ГРАНИЦЫ</w:t>
      </w:r>
    </w:p>
    <w:p w14:paraId="45C718B0" w14:textId="77777777" w:rsidR="001108C4" w:rsidRPr="001108C4" w:rsidRDefault="001108C4" w:rsidP="001108C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108C4">
        <w:rPr>
          <w:rFonts w:eastAsia="Calibri"/>
          <w:b/>
          <w:bCs/>
          <w:sz w:val="28"/>
          <w:szCs w:val="28"/>
          <w:lang w:eastAsia="en-US"/>
        </w:rPr>
        <w:t>территории осуществления территориального</w:t>
      </w:r>
    </w:p>
    <w:p w14:paraId="020B00B1" w14:textId="3E7A7982" w:rsidR="001108C4" w:rsidRPr="00922CFE" w:rsidRDefault="001108C4" w:rsidP="001108C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1108C4">
        <w:rPr>
          <w:rFonts w:eastAsia="Calibri"/>
          <w:b/>
          <w:bCs/>
          <w:sz w:val="28"/>
          <w:szCs w:val="28"/>
          <w:lang w:eastAsia="en-US"/>
        </w:rPr>
        <w:t xml:space="preserve">общественного самоуправления </w:t>
      </w:r>
      <w:r w:rsidRPr="002840BF">
        <w:rPr>
          <w:rFonts w:eastAsia="Calibri"/>
          <w:b/>
          <w:i/>
          <w:sz w:val="28"/>
          <w:szCs w:val="28"/>
          <w:lang w:eastAsia="en-US"/>
        </w:rPr>
        <w:t xml:space="preserve">ТОС </w:t>
      </w:r>
      <w:r w:rsidRPr="00922CFE">
        <w:rPr>
          <w:rFonts w:eastAsia="Calibri"/>
          <w:b/>
          <w:iCs/>
          <w:sz w:val="28"/>
          <w:szCs w:val="28"/>
          <w:lang w:eastAsia="en-US"/>
        </w:rPr>
        <w:t>«</w:t>
      </w:r>
      <w:r w:rsidR="00A85BDA">
        <w:rPr>
          <w:rFonts w:eastAsia="Calibri"/>
          <w:b/>
          <w:iCs/>
          <w:sz w:val="28"/>
          <w:szCs w:val="28"/>
          <w:lang w:eastAsia="en-US"/>
        </w:rPr>
        <w:t>ВОСТОЧНЫЙ</w:t>
      </w:r>
      <w:r w:rsidRPr="00922CFE">
        <w:rPr>
          <w:rFonts w:eastAsia="Calibri"/>
          <w:b/>
          <w:iCs/>
          <w:sz w:val="28"/>
          <w:szCs w:val="28"/>
          <w:lang w:eastAsia="en-US"/>
        </w:rPr>
        <w:t>»</w:t>
      </w:r>
    </w:p>
    <w:p w14:paraId="7B26373A" w14:textId="77777777" w:rsidR="001108C4" w:rsidRPr="001108C4" w:rsidRDefault="001108C4" w:rsidP="001108C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108C4">
        <w:rPr>
          <w:rFonts w:eastAsia="Calibri"/>
          <w:b/>
          <w:bCs/>
          <w:sz w:val="28"/>
          <w:szCs w:val="28"/>
          <w:lang w:eastAsia="en-US"/>
        </w:rPr>
        <w:t>в</w:t>
      </w:r>
      <w:r w:rsidRPr="001108C4">
        <w:rPr>
          <w:rFonts w:eastAsia="Calibri"/>
          <w:bCs/>
          <w:sz w:val="28"/>
          <w:szCs w:val="28"/>
          <w:lang w:eastAsia="en-US"/>
        </w:rPr>
        <w:t xml:space="preserve"> МО Низинское сельское поселение Ломоносовского муниципального района Ленинградской области</w:t>
      </w:r>
    </w:p>
    <w:p w14:paraId="04219D5E" w14:textId="77777777" w:rsidR="001108C4" w:rsidRPr="001108C4" w:rsidRDefault="001108C4" w:rsidP="001108C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89EDBEB" w14:textId="77777777" w:rsidR="001108C4" w:rsidRPr="001108C4" w:rsidRDefault="001108C4" w:rsidP="001108C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216785C3" w14:textId="75EE0052" w:rsidR="001108C4" w:rsidRPr="001108C4" w:rsidRDefault="001108C4" w:rsidP="001108C4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1108C4">
        <w:rPr>
          <w:rFonts w:eastAsia="Calibri"/>
          <w:bCs/>
          <w:lang w:eastAsia="en-US"/>
        </w:rPr>
        <w:t xml:space="preserve">Территориальное общественное самоуправление осуществляется в границах территории деревни </w:t>
      </w:r>
      <w:r w:rsidR="00115F93">
        <w:rPr>
          <w:rFonts w:eastAsia="Calibri"/>
          <w:bCs/>
          <w:lang w:eastAsia="en-US"/>
        </w:rPr>
        <w:t>Узигонты</w:t>
      </w:r>
      <w:r w:rsidRPr="001108C4">
        <w:rPr>
          <w:rFonts w:eastAsia="Calibri"/>
          <w:bCs/>
          <w:lang w:eastAsia="en-US"/>
        </w:rPr>
        <w:t xml:space="preserve">, ограниченной </w:t>
      </w:r>
      <w:r w:rsidR="00115F93">
        <w:rPr>
          <w:rFonts w:eastAsia="Calibri"/>
          <w:bCs/>
          <w:lang w:eastAsia="en-US"/>
        </w:rPr>
        <w:t>улицами</w:t>
      </w:r>
      <w:r w:rsidRPr="001108C4">
        <w:rPr>
          <w:rFonts w:eastAsia="Calibri"/>
          <w:bCs/>
          <w:lang w:eastAsia="en-US"/>
        </w:rPr>
        <w:t xml:space="preserve">: </w:t>
      </w:r>
      <w:r w:rsidR="00955969">
        <w:rPr>
          <w:rFonts w:eastAsia="Calibri"/>
          <w:bCs/>
          <w:lang w:eastAsia="en-US"/>
        </w:rPr>
        <w:t>4-й Восточный проезд, 5-й Восточный проезд</w:t>
      </w:r>
      <w:r w:rsidRPr="001108C4">
        <w:rPr>
          <w:rFonts w:eastAsia="Calibri"/>
          <w:bCs/>
          <w:lang w:eastAsia="en-US"/>
        </w:rPr>
        <w:t xml:space="preserve">, </w:t>
      </w:r>
      <w:r w:rsidR="00955969">
        <w:rPr>
          <w:rFonts w:eastAsia="Calibri"/>
          <w:bCs/>
          <w:lang w:eastAsia="en-US"/>
        </w:rPr>
        <w:t>6-й Восточный проезд.</w:t>
      </w:r>
      <w:r w:rsidRPr="001108C4">
        <w:rPr>
          <w:rFonts w:eastAsia="Calibri"/>
          <w:bCs/>
          <w:lang w:eastAsia="en-US"/>
        </w:rPr>
        <w:t>.</w:t>
      </w:r>
    </w:p>
    <w:p w14:paraId="1B8356F2" w14:textId="77777777" w:rsidR="001108C4" w:rsidRPr="001108C4" w:rsidRDefault="001108C4" w:rsidP="001108C4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062EC108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5B4571E1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2301D45E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744F4F41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204BF3BF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5B0E6F49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745BE910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444F28ED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13282668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321FD59F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2CBABA45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207C948E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6AF9A0BF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4DBECF43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34F99933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009C356C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13E81219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490FA4F6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2281C3BD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748AB8CB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1E22D875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00AEA8BA" w14:textId="77777777" w:rsidR="005C567A" w:rsidRDefault="005C567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5F03980C" w14:textId="77777777" w:rsidR="00260987" w:rsidRDefault="00DD1B61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br w:type="page"/>
      </w:r>
    </w:p>
    <w:p w14:paraId="4850F6F4" w14:textId="77777777" w:rsidR="00260987" w:rsidRDefault="00260987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</w:p>
    <w:p w14:paraId="4D938A65" w14:textId="77777777" w:rsidR="00260987" w:rsidRPr="00260987" w:rsidRDefault="00260987" w:rsidP="00260987">
      <w:pPr>
        <w:spacing w:after="160" w:line="259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260987">
        <w:rPr>
          <w:rFonts w:eastAsia="Calibri"/>
          <w:kern w:val="2"/>
          <w:sz w:val="28"/>
          <w:szCs w:val="28"/>
          <w:lang w:eastAsia="en-US"/>
        </w:rPr>
        <w:t>Приложение 2</w:t>
      </w:r>
    </w:p>
    <w:p w14:paraId="303131F0" w14:textId="77777777" w:rsidR="00260987" w:rsidRPr="00260987" w:rsidRDefault="00260987" w:rsidP="00260987">
      <w:pPr>
        <w:spacing w:after="160" w:line="259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260987">
        <w:rPr>
          <w:rFonts w:eastAsia="Calibri"/>
          <w:kern w:val="2"/>
          <w:sz w:val="28"/>
          <w:szCs w:val="28"/>
          <w:lang w:eastAsia="en-US"/>
        </w:rPr>
        <w:t>к решению Совета депутатов</w:t>
      </w:r>
    </w:p>
    <w:p w14:paraId="6A559795" w14:textId="77777777" w:rsidR="00260987" w:rsidRPr="00260987" w:rsidRDefault="00260987" w:rsidP="00260987">
      <w:pPr>
        <w:spacing w:after="160" w:line="259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260987">
        <w:rPr>
          <w:rFonts w:eastAsia="Calibri"/>
          <w:kern w:val="2"/>
          <w:sz w:val="28"/>
          <w:szCs w:val="28"/>
          <w:lang w:eastAsia="en-US"/>
        </w:rPr>
        <w:t xml:space="preserve"> МО Низинское сельское поселение</w:t>
      </w:r>
    </w:p>
    <w:p w14:paraId="70A50F56" w14:textId="77777777" w:rsidR="00260987" w:rsidRPr="00260987" w:rsidRDefault="00260987" w:rsidP="00260987">
      <w:pPr>
        <w:spacing w:after="160" w:line="259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260987">
        <w:rPr>
          <w:rFonts w:eastAsia="Calibri"/>
          <w:kern w:val="2"/>
          <w:sz w:val="28"/>
          <w:szCs w:val="28"/>
          <w:lang w:eastAsia="en-US"/>
        </w:rPr>
        <w:t>от 26 апреля 2024 г.  № 19</w:t>
      </w:r>
    </w:p>
    <w:p w14:paraId="651ECA6D" w14:textId="77777777" w:rsidR="00260987" w:rsidRDefault="00260987" w:rsidP="00260987">
      <w:pPr>
        <w:spacing w:after="160" w:line="259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6948A4FE" w14:textId="77777777" w:rsidR="00260987" w:rsidRDefault="00260987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</w:p>
    <w:p w14:paraId="22EE859B" w14:textId="77777777" w:rsidR="00260987" w:rsidRDefault="00260987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</w:p>
    <w:p w14:paraId="33886347" w14:textId="77777777" w:rsidR="00260987" w:rsidRDefault="00260987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</w:p>
    <w:p w14:paraId="330BD6A8" w14:textId="27ECF3C8" w:rsidR="00DD1B61" w:rsidRDefault="00260987">
      <w:pPr>
        <w:spacing w:after="160" w:line="259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noProof/>
          <w:kern w:val="2"/>
          <w:sz w:val="28"/>
          <w:szCs w:val="28"/>
        </w:rPr>
        <w:drawing>
          <wp:inline distT="0" distB="0" distL="0" distR="0" wp14:anchorId="289FE256" wp14:editId="70F76C53">
            <wp:extent cx="4943259" cy="4686300"/>
            <wp:effectExtent l="0" t="5080" r="5080" b="5080"/>
            <wp:docPr id="4" name="Рисунок 4" descr="C:\Users\sovet\Downloads\20240426_16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et\Downloads\20240426_163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r="4722"/>
                    <a:stretch/>
                  </pic:blipFill>
                  <pic:spPr bwMode="auto">
                    <a:xfrm rot="16200000">
                      <a:off x="0" y="0"/>
                      <a:ext cx="4944956" cy="46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550D8" w14:textId="77777777" w:rsidR="00A85BDA" w:rsidRDefault="00A85BDA" w:rsidP="005C567A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14:paraId="79618CB3" w14:textId="7448A9BF" w:rsidR="00DD1B61" w:rsidRPr="00DD1B61" w:rsidRDefault="00DD1B61" w:rsidP="00DD1B61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sectPr w:rsidR="00DD1B61" w:rsidRPr="00DD1B61" w:rsidSect="002609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1B9F0" w14:textId="77777777" w:rsidR="005C4EC0" w:rsidRDefault="005C4EC0" w:rsidP="00DD1B61">
      <w:r>
        <w:separator/>
      </w:r>
    </w:p>
  </w:endnote>
  <w:endnote w:type="continuationSeparator" w:id="0">
    <w:p w14:paraId="57EFA38D" w14:textId="77777777" w:rsidR="005C4EC0" w:rsidRDefault="005C4EC0" w:rsidP="00D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33DE" w14:textId="77777777" w:rsidR="005C4EC0" w:rsidRDefault="005C4EC0" w:rsidP="00DD1B61">
      <w:r>
        <w:separator/>
      </w:r>
    </w:p>
  </w:footnote>
  <w:footnote w:type="continuationSeparator" w:id="0">
    <w:p w14:paraId="6BF5D73A" w14:textId="77777777" w:rsidR="005C4EC0" w:rsidRDefault="005C4EC0" w:rsidP="00D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A"/>
    <w:rsid w:val="000C7C07"/>
    <w:rsid w:val="001108C4"/>
    <w:rsid w:val="00115F93"/>
    <w:rsid w:val="00153480"/>
    <w:rsid w:val="00260987"/>
    <w:rsid w:val="002840BF"/>
    <w:rsid w:val="0039058E"/>
    <w:rsid w:val="00496E7D"/>
    <w:rsid w:val="004A504B"/>
    <w:rsid w:val="005C1EC2"/>
    <w:rsid w:val="005C4EC0"/>
    <w:rsid w:val="005C567A"/>
    <w:rsid w:val="006178E1"/>
    <w:rsid w:val="00625E31"/>
    <w:rsid w:val="006B324A"/>
    <w:rsid w:val="00713DAB"/>
    <w:rsid w:val="008507DA"/>
    <w:rsid w:val="00872614"/>
    <w:rsid w:val="008C3F26"/>
    <w:rsid w:val="00922CFE"/>
    <w:rsid w:val="00955969"/>
    <w:rsid w:val="00983A27"/>
    <w:rsid w:val="00A57F98"/>
    <w:rsid w:val="00A85BDA"/>
    <w:rsid w:val="00AF398B"/>
    <w:rsid w:val="00B02F18"/>
    <w:rsid w:val="00C57AEC"/>
    <w:rsid w:val="00CD6665"/>
    <w:rsid w:val="00D06B9F"/>
    <w:rsid w:val="00D33738"/>
    <w:rsid w:val="00D813D8"/>
    <w:rsid w:val="00D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1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1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1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1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dcterms:created xsi:type="dcterms:W3CDTF">2024-04-26T13:48:00Z</dcterms:created>
  <dcterms:modified xsi:type="dcterms:W3CDTF">2024-04-26T13:48:00Z</dcterms:modified>
</cp:coreProperties>
</file>